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4393"/>
      </w:tblGrid>
      <w:tr w:rsidR="00FB1148" w14:paraId="46B30779" w14:textId="77777777" w:rsidTr="00FB1148">
        <w:tc>
          <w:tcPr>
            <w:tcW w:w="4968" w:type="dxa"/>
          </w:tcPr>
          <w:p w14:paraId="1E36DC1A" w14:textId="7645357D" w:rsidR="00FB1148" w:rsidRDefault="00FB1148" w:rsidP="00FB1148">
            <w:pPr>
              <w:rPr>
                <w:rFonts w:ascii="Times New Roman" w:hAnsi="Times New Roman" w:cs="Times New Roman"/>
                <w:color w:val="000000" w:themeColor="text1"/>
                <w:sz w:val="26"/>
                <w:szCs w:val="26"/>
                <w:shd w:val="clear" w:color="auto" w:fill="FFFFFF"/>
              </w:rPr>
            </w:pPr>
            <w:r>
              <w:rPr>
                <w:noProof/>
              </w:rPr>
              <w:drawing>
                <wp:inline distT="0" distB="0" distL="0" distR="0" wp14:anchorId="5821FDF6" wp14:editId="0E074417">
                  <wp:extent cx="3005593" cy="4565875"/>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12099" cy="4575758"/>
                          </a:xfrm>
                          <a:prstGeom prst="rect">
                            <a:avLst/>
                          </a:prstGeom>
                        </pic:spPr>
                      </pic:pic>
                    </a:graphicData>
                  </a:graphic>
                </wp:inline>
              </w:drawing>
            </w:r>
          </w:p>
        </w:tc>
        <w:tc>
          <w:tcPr>
            <w:tcW w:w="4608" w:type="dxa"/>
          </w:tcPr>
          <w:p w14:paraId="79EC1B44" w14:textId="77777777" w:rsidR="00FB1148" w:rsidRPr="00FB1148" w:rsidRDefault="00FB1148" w:rsidP="00FB1148">
            <w:pPr>
              <w:shd w:val="clear" w:color="auto" w:fill="FFFFFF"/>
              <w:spacing w:after="225" w:line="510" w:lineRule="atLeast"/>
              <w:jc w:val="center"/>
              <w:textAlignment w:val="baseline"/>
              <w:outlineLvl w:val="0"/>
              <w:rPr>
                <w:rFonts w:ascii="Arial" w:eastAsia="Times New Roman" w:hAnsi="Arial" w:cs="Arial"/>
                <w:color w:val="444444"/>
                <w:kern w:val="36"/>
                <w:sz w:val="38"/>
                <w:szCs w:val="38"/>
              </w:rPr>
            </w:pPr>
            <w:r w:rsidRPr="00FB1148">
              <w:rPr>
                <w:rFonts w:ascii="Arial" w:eastAsia="Times New Roman" w:hAnsi="Arial" w:cs="Arial"/>
                <w:color w:val="444444"/>
                <w:kern w:val="36"/>
                <w:sz w:val="38"/>
                <w:szCs w:val="38"/>
              </w:rPr>
              <w:t>Nhóc Nicolas</w:t>
            </w:r>
          </w:p>
          <w:p w14:paraId="52BE4EB7" w14:textId="77777777" w:rsidR="00FB1148" w:rsidRPr="00FB1148" w:rsidRDefault="00FB1148" w:rsidP="00FB1148">
            <w:pPr>
              <w:rPr>
                <w:rFonts w:ascii="Times New Roman" w:hAnsi="Times New Roman" w:cs="Times New Roman"/>
                <w:color w:val="000000" w:themeColor="text1"/>
                <w:sz w:val="26"/>
                <w:szCs w:val="26"/>
                <w:shd w:val="clear" w:color="auto" w:fill="FFFFFF"/>
              </w:rPr>
            </w:pPr>
            <w:r w:rsidRPr="00FB1148">
              <w:rPr>
                <w:rFonts w:ascii="Times New Roman" w:hAnsi="Times New Roman" w:cs="Times New Roman"/>
                <w:color w:val="000000" w:themeColor="text1"/>
                <w:sz w:val="26"/>
                <w:szCs w:val="26"/>
                <w:shd w:val="clear" w:color="auto" w:fill="FFFFFF"/>
              </w:rPr>
              <w:t>Nhóc Nicolas là một loạt truyện thiếu nhi do René Goscinny sáng tác và Jean-Jacques Sempé minh họa từ năm 1959 với nội dung là những truyện kể của cậu bé Nicolas về cuộc sống thường ngày, về bạn bè và gia đình. Các câu chuyện dí dỏm, hài hước nhưng cũng đậm chất nhân văn của Nhóc Nicolas đã giúp bộ truyện trở thành một trong những tác phẩm văn học thiếu nhi của Pháp được biết đến rộng rãi nhất trên thế giới</w:t>
            </w:r>
          </w:p>
          <w:p w14:paraId="76110847" w14:textId="77777777" w:rsidR="00FB1148" w:rsidRPr="00FB1148" w:rsidRDefault="00FB1148" w:rsidP="00FB1148">
            <w:pPr>
              <w:rPr>
                <w:rFonts w:ascii="Times New Roman" w:hAnsi="Times New Roman" w:cs="Times New Roman"/>
                <w:color w:val="000000" w:themeColor="text1"/>
                <w:sz w:val="26"/>
                <w:szCs w:val="26"/>
                <w:shd w:val="clear" w:color="auto" w:fill="FFFFFF"/>
              </w:rPr>
            </w:pPr>
            <w:r w:rsidRPr="00FB1148">
              <w:rPr>
                <w:rFonts w:ascii="Times New Roman" w:hAnsi="Times New Roman" w:cs="Times New Roman"/>
                <w:color w:val="000000" w:themeColor="text1"/>
                <w:sz w:val="26"/>
                <w:szCs w:val="26"/>
                <w:shd w:val="clear" w:color="auto" w:fill="FFFFFF"/>
              </w:rPr>
              <w:t>Lần nào đọc nhóc Nicolas mình cũng phải cười khúc khích cả ngày. Chỉ với những tình huống đơn giản trong cuộc sống nhưng tác giả viết dưới góc nhìn của một đứa trẻ làm nó trở nên hài hước vui nhộn. Mình rất thích giọng văn của tác giả: nhẹ nhàng, hóm hỉnh nhưng đọng lại rất nhiều ý nghĩa, đúng đặc trưng của văn học Pháp. Ngoài ra hình minh họa cũng siêu dễ thương, đơn giản mà đẹp, Nếu có thể các bạn nên xem cả phim, các diễn viên nhí rất rất rất dễ thương luôn ^^.</w:t>
            </w:r>
          </w:p>
          <w:p w14:paraId="39A6951B" w14:textId="77777777" w:rsidR="00FB1148" w:rsidRDefault="00FB1148" w:rsidP="00FB1148">
            <w:pPr>
              <w:rPr>
                <w:rFonts w:ascii="Times New Roman" w:hAnsi="Times New Roman" w:cs="Times New Roman"/>
                <w:color w:val="000000" w:themeColor="text1"/>
                <w:sz w:val="26"/>
                <w:szCs w:val="26"/>
                <w:shd w:val="clear" w:color="auto" w:fill="FFFFFF"/>
              </w:rPr>
            </w:pPr>
          </w:p>
        </w:tc>
      </w:tr>
    </w:tbl>
    <w:p w14:paraId="7619A95E" w14:textId="17E12EF7" w:rsidR="00FB1148" w:rsidRPr="00FB1148" w:rsidRDefault="00FB1148" w:rsidP="00FB1148">
      <w:pPr>
        <w:spacing w:after="0"/>
        <w:rPr>
          <w:rFonts w:ascii="Times New Roman" w:hAnsi="Times New Roman" w:cs="Times New Roman"/>
          <w:color w:val="000000" w:themeColor="text1"/>
          <w:sz w:val="26"/>
          <w:szCs w:val="26"/>
          <w:shd w:val="clear" w:color="auto" w:fill="FFFFFF"/>
        </w:rPr>
      </w:pPr>
      <w:r w:rsidRPr="00FB1148">
        <w:rPr>
          <w:rFonts w:ascii="Times New Roman" w:hAnsi="Times New Roman" w:cs="Times New Roman"/>
          <w:color w:val="000000" w:themeColor="text1"/>
          <w:sz w:val="26"/>
          <w:szCs w:val="26"/>
          <w:shd w:val="clear" w:color="auto" w:fill="FFFFFF"/>
        </w:rPr>
        <w:t xml:space="preserve">Nếu nhận xét theo ngôn ngữ trong truyện, tức là của ngôn ngữ của nhóc Nicolas và các bạn thì là, hơi bị kinh khủng này, cực kỳ này, quá đã này. Vâng đây là cuốn thứ hai tôi đọc trong bộ nhóc Nicolas và dường như tôi bị nghiện hết chuyện nọ đến chuyện kia xảy ra quanh cuộc sống của nhóc Nicolas, từ việc đám bạn cãi nhau, uýnh nhau chí chóe suốt ngày xong lại vẫn thân nhau đến việc người lớn cũng gặp rắc rối to với cái sự ngây thơ lẫn nghịch ngợm của </w:t>
      </w:r>
      <w:proofErr w:type="gramStart"/>
      <w:r w:rsidRPr="00FB1148">
        <w:rPr>
          <w:rFonts w:ascii="Times New Roman" w:hAnsi="Times New Roman" w:cs="Times New Roman"/>
          <w:color w:val="000000" w:themeColor="text1"/>
          <w:sz w:val="26"/>
          <w:szCs w:val="26"/>
          <w:shd w:val="clear" w:color="auto" w:fill="FFFFFF"/>
        </w:rPr>
        <w:t>Nicolas,…</w:t>
      </w:r>
      <w:proofErr w:type="gramEnd"/>
      <w:r w:rsidRPr="00FB1148">
        <w:rPr>
          <w:rFonts w:ascii="Times New Roman" w:hAnsi="Times New Roman" w:cs="Times New Roman"/>
          <w:color w:val="000000" w:themeColor="text1"/>
          <w:sz w:val="26"/>
          <w:szCs w:val="26"/>
          <w:shd w:val="clear" w:color="auto" w:fill="FFFFFF"/>
        </w:rPr>
        <w:t xml:space="preserve"> ôi tình huống nào cũng buồn cười khủng khiếp luôn. Nhóc Nicolas thật là hết xảy!</w:t>
      </w:r>
    </w:p>
    <w:p w14:paraId="14379E09" w14:textId="20FDD754" w:rsidR="00FB1148" w:rsidRPr="00FB1148" w:rsidRDefault="00FB1148" w:rsidP="00FB1148">
      <w:pPr>
        <w:spacing w:after="0"/>
        <w:rPr>
          <w:rFonts w:ascii="Times New Roman" w:hAnsi="Times New Roman" w:cs="Times New Roman"/>
          <w:color w:val="000000" w:themeColor="text1"/>
          <w:sz w:val="26"/>
          <w:szCs w:val="26"/>
          <w:shd w:val="clear" w:color="auto" w:fill="FFFFFF"/>
        </w:rPr>
      </w:pPr>
      <w:r w:rsidRPr="00FB1148">
        <w:rPr>
          <w:rFonts w:ascii="Times New Roman" w:hAnsi="Times New Roman" w:cs="Times New Roman"/>
          <w:color w:val="000000" w:themeColor="text1"/>
          <w:sz w:val="26"/>
          <w:szCs w:val="26"/>
          <w:shd w:val="clear" w:color="auto" w:fill="FFFFFF"/>
        </w:rPr>
        <w:t xml:space="preserve">Giọng văn vừa hài hước, lại rất hồn nhiên, cách kể chuyện đúng là của một câu nhóc. Những câu chuyện về bạn bè trường lớp của Nicolas rất thú vị, nhân vật rất điển hình: cô giáo chủ nhiệm lúc nào cũng mệt mỏi trước những trò nghịch ngợm của lũ trẻ, thầy hiệu trưởng dù nghiêm khắc nhưng cũng hết cách và phải thở dài, 1 thằng cục cưng học siêu, hay khóc nhè và không bao giờ tham gia các trò quậy phá, 1 thằng ăn rất lắm, và 1 đứa con gái mà dù không ưa lắm nhưng sau này nhóc sẽ lấy làm vợ. Những buổi trốn học, sang nhà bạn chơi hay những buổi tập trung, tập kịch, đều gợi lên cho mình thời còn nhỏ. </w:t>
      </w:r>
      <w:r w:rsidRPr="00FB1148">
        <w:rPr>
          <w:rFonts w:ascii="Times New Roman" w:hAnsi="Times New Roman" w:cs="Times New Roman"/>
          <w:color w:val="000000" w:themeColor="text1"/>
          <w:sz w:val="26"/>
          <w:szCs w:val="26"/>
          <w:shd w:val="clear" w:color="auto" w:fill="FFFFFF"/>
        </w:rPr>
        <w:lastRenderedPageBreak/>
        <w:t>Chương nào cũng làm mình vừa buồn cười vừa háo hức xem xem những trò đó sẽ tiếp tục ra sao.</w:t>
      </w:r>
      <w:r w:rsidRPr="00FB1148">
        <w:rPr>
          <w:rFonts w:ascii="Times New Roman" w:hAnsi="Times New Roman" w:cs="Times New Roman"/>
          <w:color w:val="000000" w:themeColor="text1"/>
          <w:sz w:val="26"/>
          <w:szCs w:val="26"/>
        </w:rPr>
        <w:br/>
      </w:r>
      <w:r w:rsidRPr="00FB1148">
        <w:rPr>
          <w:rFonts w:ascii="Times New Roman" w:hAnsi="Times New Roman" w:cs="Times New Roman"/>
          <w:color w:val="000000" w:themeColor="text1"/>
          <w:sz w:val="26"/>
          <w:szCs w:val="26"/>
          <w:shd w:val="clear" w:color="auto" w:fill="FFFFFF"/>
        </w:rPr>
        <w:t xml:space="preserve">Mình còn rất khoái tranh màu trong sách, vẽ rất ngộ nghĩnh và đáng yêu!!!! </w:t>
      </w:r>
    </w:p>
    <w:p w14:paraId="34D3723A" w14:textId="584D6C15" w:rsidR="00FB1148" w:rsidRDefault="00FB1148" w:rsidP="00FB1148">
      <w:pPr>
        <w:spacing w:after="0"/>
        <w:rPr>
          <w:rFonts w:ascii="Times New Roman" w:hAnsi="Times New Roman" w:cs="Times New Roman"/>
          <w:color w:val="000000" w:themeColor="text1"/>
          <w:sz w:val="26"/>
          <w:szCs w:val="26"/>
          <w:shd w:val="clear" w:color="auto" w:fill="FFFFFF"/>
        </w:rPr>
      </w:pPr>
      <w:r w:rsidRPr="00FB1148">
        <w:rPr>
          <w:rFonts w:ascii="Times New Roman" w:hAnsi="Times New Roman" w:cs="Times New Roman"/>
          <w:color w:val="000000" w:themeColor="text1"/>
          <w:sz w:val="26"/>
          <w:szCs w:val="26"/>
          <w:shd w:val="clear" w:color="auto" w:fill="FFFFFF"/>
        </w:rPr>
        <w:t>Hãy</w:t>
      </w:r>
      <w:r w:rsidRPr="00FB1148">
        <w:rPr>
          <w:rFonts w:ascii="Times New Roman" w:hAnsi="Times New Roman" w:cs="Times New Roman"/>
          <w:color w:val="000000" w:themeColor="text1"/>
          <w:sz w:val="26"/>
          <w:szCs w:val="26"/>
          <w:shd w:val="clear" w:color="auto" w:fill="FFFFFF"/>
        </w:rPr>
        <w:t xml:space="preserve"> </w:t>
      </w:r>
      <w:r w:rsidRPr="00FB1148">
        <w:rPr>
          <w:rFonts w:ascii="Times New Roman" w:hAnsi="Times New Roman" w:cs="Times New Roman"/>
          <w:color w:val="000000" w:themeColor="text1"/>
          <w:sz w:val="26"/>
          <w:szCs w:val="26"/>
          <w:shd w:val="clear" w:color="auto" w:fill="FFFFFF"/>
        </w:rPr>
        <w:t>tìm đọc các tập</w:t>
      </w:r>
      <w:r w:rsidRPr="00FB1148">
        <w:rPr>
          <w:rFonts w:ascii="Times New Roman" w:hAnsi="Times New Roman" w:cs="Times New Roman"/>
          <w:color w:val="000000" w:themeColor="text1"/>
          <w:sz w:val="26"/>
          <w:szCs w:val="26"/>
          <w:shd w:val="clear" w:color="auto" w:fill="FFFFFF"/>
        </w:rPr>
        <w:t xml:space="preserve"> của Nhóc Nicolas </w:t>
      </w:r>
      <w:r w:rsidRPr="00FB1148">
        <w:rPr>
          <w:rFonts w:ascii="Times New Roman" w:hAnsi="Times New Roman" w:cs="Times New Roman"/>
          <w:color w:val="000000" w:themeColor="text1"/>
          <w:sz w:val="26"/>
          <w:szCs w:val="26"/>
          <w:shd w:val="clear" w:color="auto" w:fill="FFFFFF"/>
        </w:rPr>
        <w:t>nha</w:t>
      </w:r>
      <w:r w:rsidRPr="00FB1148">
        <w:rPr>
          <w:rFonts w:ascii="Times New Roman" w:hAnsi="Times New Roman" w:cs="Times New Roman"/>
          <w:color w:val="000000" w:themeColor="text1"/>
          <w:sz w:val="26"/>
          <w:szCs w:val="26"/>
          <w:shd w:val="clear" w:color="auto" w:fill="FFFFFF"/>
        </w:rPr>
        <w:t>!!!</w:t>
      </w:r>
    </w:p>
    <w:p w14:paraId="2D383E3E" w14:textId="531A8E47" w:rsidR="00FB1148" w:rsidRPr="00FB1148" w:rsidRDefault="00FB1148" w:rsidP="00FB1148">
      <w:pPr>
        <w:spacing w:after="0"/>
        <w:rPr>
          <w:rFonts w:ascii="Times New Roman" w:hAnsi="Times New Roman" w:cs="Times New Roman"/>
          <w:color w:val="000000" w:themeColor="text1"/>
          <w:sz w:val="26"/>
          <w:szCs w:val="26"/>
        </w:rPr>
      </w:pPr>
    </w:p>
    <w:sectPr w:rsidR="00FB1148" w:rsidRPr="00FB1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148"/>
    <w:rsid w:val="001D0611"/>
    <w:rsid w:val="00FB1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5689"/>
  <w15:chartTrackingRefBased/>
  <w15:docId w15:val="{B576AF60-134A-416A-8187-E5BB0022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1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114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74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2022-02-28T14:30:00Z</dcterms:created>
  <dcterms:modified xsi:type="dcterms:W3CDTF">2022-02-28T14:37:00Z</dcterms:modified>
</cp:coreProperties>
</file>